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10781" w:type="dxa"/>
        <w:tblInd w:w="-1202" w:type="dxa"/>
        <w:tblLook w:val="04A0" w:firstRow="1" w:lastRow="0" w:firstColumn="1" w:lastColumn="0" w:noHBand="0" w:noVBand="1"/>
      </w:tblPr>
      <w:tblGrid>
        <w:gridCol w:w="10781"/>
      </w:tblGrid>
      <w:tr w:rsidR="002B35E1" w:rsidTr="00F92E67">
        <w:trPr>
          <w:trHeight w:val="15323"/>
        </w:trPr>
        <w:tc>
          <w:tcPr>
            <w:tcW w:w="10781" w:type="dxa"/>
            <w:tcBorders>
              <w:top w:val="double" w:sz="18" w:space="0" w:color="70AD47" w:themeColor="accent6"/>
              <w:left w:val="double" w:sz="18" w:space="0" w:color="70AD47" w:themeColor="accent6"/>
              <w:bottom w:val="double" w:sz="18" w:space="0" w:color="70AD47" w:themeColor="accent6"/>
              <w:right w:val="double" w:sz="18" w:space="0" w:color="70AD47" w:themeColor="accent6"/>
            </w:tcBorders>
          </w:tcPr>
          <w:p w:rsidR="00271AA3" w:rsidRPr="006B601B" w:rsidRDefault="00DC151B">
            <w:pPr>
              <w:rPr>
                <w:rFonts w:ascii="Trebuchet MS" w:hAnsi="Trebuchet MS"/>
                <w:sz w:val="28"/>
                <w:szCs w:val="28"/>
              </w:rPr>
            </w:pPr>
            <w:bookmarkStart w:id="0" w:name="_GoBack"/>
            <w:bookmarkEnd w:id="0"/>
            <w:r w:rsidRPr="006B601B">
              <w:rPr>
                <w:rFonts w:ascii="Trebuchet MS" w:hAnsi="Trebuchet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ge">
                    <wp:posOffset>72390</wp:posOffset>
                  </wp:positionV>
                  <wp:extent cx="1400175" cy="1400175"/>
                  <wp:effectExtent l="0" t="0" r="9525" b="9525"/>
                  <wp:wrapSquare wrapText="bothSides"/>
                  <wp:docPr id="1" name="Рисунок 1" descr="\\guszn.local\doc\19 Макаров А. С\Водовоз И. Ю\!Входящие\ТЗ по блокнотам к Коллегии\Логотип министерст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uszn.local\doc\19 Макаров А. С\Водовоз И. Ю\!Входящие\ТЗ по блокнотам к Коллегии\Логотип министерства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1AA3" w:rsidRPr="006B601B" w:rsidRDefault="00271AA3">
            <w:pPr>
              <w:rPr>
                <w:rFonts w:ascii="Trebuchet MS" w:hAnsi="Trebuchet MS"/>
                <w:sz w:val="28"/>
                <w:szCs w:val="28"/>
              </w:rPr>
            </w:pPr>
          </w:p>
          <w:p w:rsidR="00271AA3" w:rsidRPr="006B601B" w:rsidRDefault="00271AA3">
            <w:pPr>
              <w:rPr>
                <w:rFonts w:ascii="Trebuchet MS" w:hAnsi="Trebuchet MS"/>
                <w:sz w:val="28"/>
                <w:szCs w:val="28"/>
              </w:rPr>
            </w:pPr>
          </w:p>
          <w:p w:rsidR="00271AA3" w:rsidRPr="006B601B" w:rsidRDefault="00DC151B">
            <w:pPr>
              <w:jc w:val="center"/>
              <w:rPr>
                <w:rFonts w:ascii="Asana" w:hAnsi="Asana" w:cs="Asana"/>
                <w:b/>
                <w:sz w:val="32"/>
                <w:szCs w:val="32"/>
              </w:rPr>
            </w:pPr>
            <w:r w:rsidRPr="006B601B">
              <w:rPr>
                <w:rFonts w:ascii="Asana" w:hAnsi="Asana" w:cs="Asana"/>
                <w:b/>
                <w:sz w:val="32"/>
                <w:szCs w:val="32"/>
              </w:rPr>
              <w:t xml:space="preserve">Министерство социального развития, </w:t>
            </w:r>
          </w:p>
          <w:p w:rsidR="00271AA3" w:rsidRPr="006B601B" w:rsidRDefault="00DC151B">
            <w:pPr>
              <w:jc w:val="center"/>
              <w:rPr>
                <w:rFonts w:ascii="Asana" w:hAnsi="Asana" w:cs="Asana"/>
                <w:b/>
                <w:sz w:val="32"/>
                <w:szCs w:val="32"/>
              </w:rPr>
            </w:pPr>
            <w:r w:rsidRPr="006B601B">
              <w:rPr>
                <w:rFonts w:ascii="Asana" w:hAnsi="Asana" w:cs="Asana"/>
                <w:b/>
                <w:sz w:val="32"/>
                <w:szCs w:val="32"/>
              </w:rPr>
              <w:t>опеки и попечительства Иркутской области</w:t>
            </w:r>
          </w:p>
          <w:p w:rsidR="00271AA3" w:rsidRPr="006B601B" w:rsidRDefault="00271AA3">
            <w:pPr>
              <w:rPr>
                <w:rFonts w:ascii="Trebuchet MS" w:hAnsi="Trebuchet MS"/>
                <w:sz w:val="28"/>
                <w:szCs w:val="28"/>
              </w:rPr>
            </w:pPr>
          </w:p>
          <w:p w:rsidR="00271AA3" w:rsidRPr="006B601B" w:rsidRDefault="00271AA3">
            <w:pPr>
              <w:rPr>
                <w:rFonts w:ascii="Trebuchet MS" w:hAnsi="Trebuchet MS"/>
                <w:sz w:val="28"/>
                <w:szCs w:val="28"/>
              </w:rPr>
            </w:pPr>
          </w:p>
          <w:p w:rsidR="00271AA3" w:rsidRPr="006B601B" w:rsidRDefault="00F92E67">
            <w:pPr>
              <w:rPr>
                <w:rFonts w:ascii="Trebuchet MS" w:hAnsi="Trebuchet MS"/>
                <w:sz w:val="28"/>
                <w:szCs w:val="28"/>
              </w:rPr>
            </w:pPr>
            <w:r w:rsidRPr="006B601B">
              <w:rPr>
                <w:rFonts w:ascii="Trebuchet MS" w:hAnsi="Trebuchet MS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5200" distR="115200" simplePos="0" relativeHeight="2516695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29845</wp:posOffset>
                      </wp:positionV>
                      <wp:extent cx="6686550" cy="332740"/>
                      <wp:effectExtent l="0" t="0" r="19050" b="1016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668655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271AA3" w:rsidRPr="00F92E67" w:rsidRDefault="00F92E6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Что можно оформить через</w:t>
                                  </w:r>
                                  <w:r w:rsidR="00372548" w:rsidRPr="00F92E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="006B601B" w:rsidRPr="00F92E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Единый портал гос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ударственных </w:t>
                                  </w:r>
                                  <w:r w:rsidR="006B601B" w:rsidRPr="00F92E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услуг</w:t>
                                  </w:r>
                                  <w:r w:rsidR="00DC151B" w:rsidRPr="00F92E6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.95pt;margin-top:2.35pt;width:526.5pt;height:26.2pt;z-index:251669504;visibility:visible;mso-wrap-style:square;mso-width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" fillcolor="#92d050" strokecolor="white [3212]" strokeweight=".5pt">
                      <v:textbox>
                        <w:txbxContent>
                          <w:p w:rsidR="00271AA3" w:rsidRPr="00F92E67" w:rsidRDefault="00F92E6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Что можно оформить через</w:t>
                            </w:r>
                            <w:r w:rsidR="00372548" w:rsidRPr="00F92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B601B" w:rsidRPr="00F92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Единый портал гос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ударственных </w:t>
                            </w:r>
                            <w:r w:rsidR="006B601B" w:rsidRPr="00F92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услуг</w:t>
                            </w:r>
                            <w:r w:rsidR="00DC151B" w:rsidRPr="00F92E6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1AA3" w:rsidRPr="006B601B" w:rsidRDefault="00271AA3" w:rsidP="00F92E67">
            <w:pPr>
              <w:ind w:firstLine="709"/>
              <w:rPr>
                <w:rFonts w:ascii="Trebuchet MS" w:hAnsi="Trebuchet MS"/>
                <w:sz w:val="28"/>
                <w:szCs w:val="28"/>
              </w:rPr>
            </w:pP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 xml:space="preserve">оплату 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ЖКУ </w:t>
            </w:r>
          </w:p>
          <w:p w:rsidR="00271AA3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Компенсация ЖКУ ве</w:t>
            </w:r>
            <w:r w:rsidR="00DC151B" w:rsidRPr="006B601B">
              <w:rPr>
                <w:rFonts w:ascii="Times New Roman" w:hAnsi="Times New Roman" w:cs="Times New Roman"/>
                <w:sz w:val="28"/>
                <w:szCs w:val="28"/>
              </w:rPr>
              <w:t>теранам, реабилитированным лицам и лицам, признанным пострадавшими от политических репрессий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Выплата на приобретение школьной формы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выплата пособия на ребенка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Выдача сертификата на областной материнский капитал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Распоряжение средствами (частью средств) областного мат</w:t>
            </w:r>
            <w:r w:rsidR="006B601B"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еринского 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капитала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статуса многодетной семьи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опеки или попечительства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Выплата денежных средств на содержание ребенка, находящегося под опекой или попечительством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социального контракта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звания 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в Иркутской области </w:t>
            </w:r>
          </w:p>
          <w:p w:rsidR="00372548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звания 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Ветеран труда Иркутской области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выплата 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Почетны</w:t>
            </w:r>
            <w:r w:rsidR="00F92E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донор</w:t>
            </w:r>
            <w:r w:rsidR="00F92E6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6B6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социального пособия на погребение  </w:t>
            </w:r>
          </w:p>
          <w:p w:rsidR="00271AA3" w:rsidRPr="006B601B" w:rsidRDefault="00DC151B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бесплатной протезно-ортопедической помощи </w:t>
            </w:r>
          </w:p>
          <w:p w:rsidR="00271AA3" w:rsidRPr="006B601B" w:rsidRDefault="00372548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B601B">
              <w:rPr>
                <w:rFonts w:ascii="Times New Roman" w:hAnsi="Times New Roman" w:cs="Times New Roman"/>
                <w:sz w:val="28"/>
                <w:szCs w:val="28"/>
              </w:rPr>
              <w:t>Единый социальный проездной билет</w:t>
            </w:r>
            <w:r w:rsidR="00DC151B" w:rsidRPr="006B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01B" w:rsidRPr="006B601B" w:rsidRDefault="00F92E67" w:rsidP="00F92E67">
            <w:pPr>
              <w:pStyle w:val="a3"/>
              <w:numPr>
                <w:ilvl w:val="0"/>
                <w:numId w:val="1"/>
              </w:numPr>
              <w:spacing w:line="312" w:lineRule="auto"/>
              <w:ind w:hanging="357"/>
              <w:rPr>
                <w:rFonts w:ascii="Trebuchet MS" w:hAnsi="Trebuchet MS"/>
                <w:sz w:val="28"/>
                <w:szCs w:val="28"/>
              </w:rPr>
            </w:pPr>
            <w:r w:rsidRPr="006B601B">
              <w:rPr>
                <w:rFonts w:ascii="Trebuchet MS" w:hAnsi="Trebuchet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3952240</wp:posOffset>
                  </wp:positionH>
                  <wp:positionV relativeFrom="page">
                    <wp:posOffset>6949440</wp:posOffset>
                  </wp:positionV>
                  <wp:extent cx="2695575" cy="2743200"/>
                  <wp:effectExtent l="0" t="0" r="9525" b="0"/>
                  <wp:wrapNone/>
                  <wp:docPr id="6" name="Рисунок 6" descr="http://qrcoder.ru/code/?http%3A%2F%2Firkobl.ru%2Fsites%2Fsociety%2F%E3%EE%F1%F3%F1%EB%F3%E3%E8%2F&amp;4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qrcoder.ru/code/?http%3A%2F%2Firkobl.ru%2Fsites%2Fsociety%2F%E3%EE%F1%F3%F1%EB%F3%E3%E8%2F&amp;4&amp;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601B" w:rsidRPr="006B60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1927225</wp:posOffset>
                  </wp:positionV>
                  <wp:extent cx="2876550" cy="306842"/>
                  <wp:effectExtent l="0" t="0" r="0" b="0"/>
                  <wp:wrapNone/>
                  <wp:docPr id="8" name="Рисунок 8" descr="C:\Users\komarova-ep\Desktop\МСЗУ\!Популяризация\ac2ea55e3f6b62346d03c14c2bb148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marova-ep\Desktop\МСЗУ\!Популяризация\ac2ea55e3f6b62346d03c14c2bb148b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935" r="-16" b="4840"/>
                          <a:stretch/>
                        </pic:blipFill>
                        <pic:spPr bwMode="auto">
                          <a:xfrm>
                            <a:off x="0" y="0"/>
                            <a:ext cx="2876550" cy="30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51B" w:rsidRPr="006B601B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нуждающимся в социальном обслуживании</w:t>
            </w:r>
            <w:r w:rsidR="00DC151B" w:rsidRPr="00372548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906C7A" w:rsidRPr="006B601B">
              <w:rPr>
                <w:rFonts w:ascii="Trebuchet MS" w:hAnsi="Trebuchet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13B7D2BD" wp14:editId="0E1C484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158750</wp:posOffset>
                  </wp:positionV>
                  <wp:extent cx="1785073" cy="1905000"/>
                  <wp:effectExtent l="19050" t="0" r="24765" b="571500"/>
                  <wp:wrapNone/>
                  <wp:docPr id="7" name="Рисунок 7" descr="\\shares\all\komarova-ep\Прогноз\Водовоз И.Ю\буклет\gosuslu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hares\all\komarova-ep\Прогноз\Водовоз И.Ю\буклет\gosuslug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092"/>
                          <a:stretch/>
                        </pic:blipFill>
                        <pic:spPr bwMode="auto">
                          <a:xfrm>
                            <a:off x="0" y="0"/>
                            <a:ext cx="1790470" cy="19107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2548" w:rsidRDefault="00372548" w:rsidP="006B601B"/>
    <w:sectPr w:rsidR="003725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40" w:rsidRDefault="00AB2640">
      <w:pPr>
        <w:spacing w:after="0" w:line="240" w:lineRule="auto"/>
      </w:pPr>
      <w:r>
        <w:separator/>
      </w:r>
    </w:p>
  </w:endnote>
  <w:endnote w:type="continuationSeparator" w:id="0">
    <w:p w:rsidR="00AB2640" w:rsidRDefault="00AB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40" w:rsidRDefault="00AB2640">
      <w:pPr>
        <w:spacing w:after="0" w:line="240" w:lineRule="auto"/>
      </w:pPr>
      <w:r>
        <w:separator/>
      </w:r>
    </w:p>
  </w:footnote>
  <w:footnote w:type="continuationSeparator" w:id="0">
    <w:p w:rsidR="00AB2640" w:rsidRDefault="00AB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566B"/>
    <w:multiLevelType w:val="hybridMultilevel"/>
    <w:tmpl w:val="0F441C5C"/>
    <w:lvl w:ilvl="0" w:tplc="63AAFAE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/>
        <w:b/>
        <w:color w:val="000000" w:themeColor="text1"/>
      </w:rPr>
    </w:lvl>
    <w:lvl w:ilvl="1" w:tplc="A69E66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886DF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5681B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40265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3049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C7CC3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4C85B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8C6AB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3"/>
    <w:rsid w:val="00023DFD"/>
    <w:rsid w:val="0014711F"/>
    <w:rsid w:val="00271AA3"/>
    <w:rsid w:val="002B35E1"/>
    <w:rsid w:val="00372548"/>
    <w:rsid w:val="005F68E2"/>
    <w:rsid w:val="00640BE8"/>
    <w:rsid w:val="006B601B"/>
    <w:rsid w:val="006F3728"/>
    <w:rsid w:val="007D1D1B"/>
    <w:rsid w:val="00906C7A"/>
    <w:rsid w:val="00AB2640"/>
    <w:rsid w:val="00D21597"/>
    <w:rsid w:val="00DC151B"/>
    <w:rsid w:val="00F25C08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2F40-5D96-4EEC-BD83-E6255282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Елена Павловна</dc:creator>
  <cp:keywords/>
  <dc:description/>
  <cp:lastModifiedBy>User</cp:lastModifiedBy>
  <cp:revision>2</cp:revision>
  <dcterms:created xsi:type="dcterms:W3CDTF">2023-05-23T03:28:00Z</dcterms:created>
  <dcterms:modified xsi:type="dcterms:W3CDTF">2023-05-23T03:28:00Z</dcterms:modified>
</cp:coreProperties>
</file>